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behindDoc="1" distT="0" distB="0" distL="0" distR="0" simplePos="0" locked="0" layoutInCell="0" allowOverlap="1" relativeHeight="10">
            <wp:simplePos x="0" y="0"/>
            <wp:positionH relativeFrom="page">
              <wp:posOffset>640080</wp:posOffset>
            </wp:positionH>
            <wp:positionV relativeFrom="page">
              <wp:posOffset>385445</wp:posOffset>
            </wp:positionV>
            <wp:extent cx="6805930" cy="120269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1"/>
      <w:bookmarkStart w:id="1" w:name="page1"/>
      <w:bookmarkEnd w:id="1"/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5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66" w:before="0" w:after="0"/>
        <w:ind w:right="360" w:hanging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8"/>
          <w:szCs w:val="28"/>
        </w:rPr>
        <w:t>Objective:</w:t>
      </w:r>
      <w:r>
        <w:rPr>
          <w:rFonts w:eastAsia="Times New Roman" w:cs="Times New Roman"/>
          <w:b/>
          <w:bCs/>
          <w:color w:val="0070C0"/>
          <w:sz w:val="28"/>
          <w:szCs w:val="28"/>
        </w:rPr>
        <w:t xml:space="preserve"> To contribute to the academic and practical growth of students utilizing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70C0"/>
          <w:sz w:val="28"/>
          <w:szCs w:val="28"/>
        </w:rPr>
        <w:t>lecture, dialogue, textual, and hands-on projects that develop critical and analytical mental skills, and practical application, of life skills for success in their future endeavors.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SECONDARY/ 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>POST-SECONDARY</w:t>
      </w:r>
      <w:r>
        <w:rPr>
          <w:rFonts w:eastAsia="Times New Roman" w:cs="Times New Roman"/>
          <w:color w:val="auto"/>
          <w:sz w:val="28"/>
          <w:szCs w:val="28"/>
        </w:rPr>
        <w:t xml:space="preserve"> TEACHING</w:t>
      </w:r>
    </w:p>
    <w:p>
      <w:pPr>
        <w:pStyle w:val="Normal"/>
        <w:spacing w:lineRule="exact" w:line="6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64" w:before="0" w:after="0"/>
        <w:ind w:right="36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An experienced teacher committed to facilitating learning, and utilizing knowledge in curriculum development and instructional technology. 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>Skilled in the following areas:</w:t>
      </w:r>
    </w:p>
    <w:p>
      <w:pPr>
        <w:sectPr>
          <w:type w:val="nextPage"/>
          <w:pgSz w:w="12240" w:h="15840"/>
          <w:pgMar w:left="1000" w:right="800" w:gutter="0" w:header="0" w:top="1440" w:footer="0" w:bottom="152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5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• </w:t>
      </w:r>
      <w:r>
        <w:rPr>
          <w:rFonts w:eastAsia="Times New Roman" w:cs="Times New Roman"/>
          <w:color w:val="auto"/>
          <w:sz w:val="28"/>
          <w:szCs w:val="28"/>
        </w:rPr>
        <w:t>Multi-environment teaching (Classroom,</w:t>
      </w:r>
    </w:p>
    <w:p>
      <w:pPr>
        <w:pStyle w:val="Normal"/>
        <w:spacing w:lineRule="exact" w:line="48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8"/>
          <w:szCs w:val="28"/>
        </w:rPr>
        <w:t>Video, Open-air, Museums)</w:t>
      </w:r>
    </w:p>
    <w:p>
      <w:pPr>
        <w:pStyle w:val="Normal"/>
        <w:spacing w:lineRule="exact" w:line="48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• </w:t>
      </w:r>
      <w:r>
        <w:rPr>
          <w:rFonts w:eastAsia="Times New Roman" w:cs="Times New Roman"/>
          <w:color w:val="auto"/>
          <w:sz w:val="28"/>
          <w:szCs w:val="28"/>
        </w:rPr>
        <w:t>Classroom management and organization</w:t>
      </w:r>
    </w:p>
    <w:p>
      <w:pPr>
        <w:pStyle w:val="Normal"/>
        <w:spacing w:lineRule="exact" w:line="5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• </w:t>
      </w:r>
      <w:r>
        <w:rPr>
          <w:rFonts w:eastAsia="Times New Roman" w:cs="Times New Roman"/>
          <w:color w:val="auto"/>
          <w:sz w:val="28"/>
          <w:szCs w:val="28"/>
        </w:rPr>
        <w:t>Staff education and training</w:t>
      </w:r>
    </w:p>
    <w:p>
      <w:pPr>
        <w:pStyle w:val="Normal"/>
        <w:spacing w:lineRule="exact" w:line="48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• </w:t>
      </w:r>
      <w:r>
        <w:rPr>
          <w:rFonts w:eastAsia="Times New Roman" w:cs="Times New Roman"/>
          <w:color w:val="auto"/>
          <w:sz w:val="28"/>
          <w:szCs w:val="28"/>
        </w:rPr>
        <w:t>Quality improvement initiatives</w:t>
      </w:r>
    </w:p>
    <w:p>
      <w:pPr>
        <w:pStyle w:val="Normal"/>
        <w:spacing w:lineRule="exact" w:line="48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• </w:t>
      </w:r>
      <w:r>
        <w:rPr>
          <w:rFonts w:eastAsia="Times New Roman" w:cs="Times New Roman"/>
          <w:color w:val="auto"/>
          <w:sz w:val="28"/>
          <w:szCs w:val="28"/>
        </w:rPr>
        <w:t>Encouraging continuing education</w:t>
      </w:r>
    </w:p>
    <w:p>
      <w:pPr>
        <w:pStyle w:val="Normal"/>
        <w:spacing w:lineRule="exact" w:line="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mc:AlternateContent>
          <mc:Choice Requires="wps">
            <w:drawing>
              <wp:anchor behindDoc="1" distT="1270" distB="1270" distL="1270" distR="1270" simplePos="0" locked="0" layoutInCell="0" allowOverlap="1" relativeHeight="8">
                <wp:simplePos x="0" y="0"/>
                <wp:positionH relativeFrom="column">
                  <wp:posOffset>1270</wp:posOffset>
                </wp:positionH>
                <wp:positionV relativeFrom="paragraph">
                  <wp:posOffset>188595</wp:posOffset>
                </wp:positionV>
                <wp:extent cx="12700" cy="4570730"/>
                <wp:effectExtent l="0" t="0" r="0" b="0"/>
                <wp:wrapNone/>
                <wp:docPr id="2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457020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333333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pt,14.85pt" to="1pt,374.65pt" ID="Shape 3" stroked="t" o:allowincell="f" style="position:absolute">
                <v:stroke color="#333333" weight="324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1270" distB="1270" distL="1270" distR="1270" simplePos="0" locked="0" layoutInCell="0" allowOverlap="1" relativeHeight="9">
                <wp:simplePos x="0" y="0"/>
                <wp:positionH relativeFrom="column">
                  <wp:posOffset>5080</wp:posOffset>
                </wp:positionH>
                <wp:positionV relativeFrom="paragraph">
                  <wp:posOffset>188595</wp:posOffset>
                </wp:positionV>
                <wp:extent cx="6518910" cy="5715"/>
                <wp:effectExtent l="0" t="0" r="0" b="0"/>
                <wp:wrapNone/>
                <wp:docPr id="3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160" cy="50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333333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pt,14.85pt" to="513.6pt,15.2pt" ID="Shape 2" stroked="t" o:allowincell="f" style="position:absolute">
                <v:stroke color="#333333" weight="32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20" w:before="0" w:after="0"/>
        <w:rPr>
          <w:color w:val="auto"/>
          <w:sz w:val="24"/>
          <w:szCs w:val="24"/>
        </w:rPr>
      </w:pPr>
      <w:r>
        <w:br w:type="column"/>
      </w:r>
      <w:r>
        <w:rPr>
          <w:color w:val="auto"/>
          <w:sz w:val="24"/>
          <w:szCs w:val="24"/>
        </w:rPr>
      </w:r>
    </w:p>
    <w:p>
      <w:pPr>
        <w:pStyle w:val="Normal"/>
        <w:spacing w:lineRule="exact" w:line="23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• </w:t>
      </w:r>
      <w:r>
        <w:rPr>
          <w:rFonts w:eastAsia="Times New Roman" w:cs="Times New Roman"/>
          <w:color w:val="auto"/>
          <w:sz w:val="28"/>
          <w:szCs w:val="28"/>
        </w:rPr>
        <w:t>Lesson Plan Development</w:t>
      </w:r>
    </w:p>
    <w:p>
      <w:pPr>
        <w:pStyle w:val="Normal"/>
        <w:spacing w:lineRule="exact" w:line="48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• </w:t>
      </w:r>
      <w:r>
        <w:rPr>
          <w:rFonts w:eastAsia="Times New Roman" w:cs="Times New Roman"/>
          <w:color w:val="auto"/>
          <w:sz w:val="28"/>
          <w:szCs w:val="28"/>
        </w:rPr>
        <w:t>Delivering curriculum assessments and</w:t>
      </w:r>
    </w:p>
    <w:p>
      <w:pPr>
        <w:pStyle w:val="Normal"/>
        <w:spacing w:lineRule="exact" w:line="48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8"/>
          <w:szCs w:val="28"/>
        </w:rPr>
        <w:t>implementing time-constrained courses</w:t>
      </w:r>
    </w:p>
    <w:p>
      <w:pPr>
        <w:pStyle w:val="Normal"/>
        <w:spacing w:lineRule="exact" w:line="5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• </w:t>
      </w:r>
      <w:r>
        <w:rPr>
          <w:rFonts w:eastAsia="Times New Roman" w:cs="Times New Roman"/>
          <w:color w:val="auto"/>
          <w:sz w:val="28"/>
          <w:szCs w:val="28"/>
        </w:rPr>
        <w:t>Student assessment</w:t>
      </w:r>
    </w:p>
    <w:p>
      <w:pPr>
        <w:pStyle w:val="Normal"/>
        <w:spacing w:lineRule="exact" w:line="48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• </w:t>
      </w:r>
      <w:r>
        <w:rPr>
          <w:rFonts w:eastAsia="Times New Roman" w:cs="Times New Roman"/>
          <w:color w:val="auto"/>
          <w:sz w:val="28"/>
          <w:szCs w:val="28"/>
        </w:rPr>
        <w:t>Individual-focused learning and recognizing</w:t>
      </w:r>
    </w:p>
    <w:p>
      <w:pPr>
        <w:pStyle w:val="Normal"/>
        <w:spacing w:lineRule="exact" w:line="48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8"/>
          <w:szCs w:val="28"/>
        </w:rPr>
        <w:t>achievement</w:t>
      </w:r>
    </w:p>
    <w:p>
      <w:pPr>
        <w:pStyle w:val="Normal"/>
        <w:spacing w:lineRule="exact" w:line="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mc:AlternateContent>
          <mc:Choice Requires="wps">
            <w:drawing>
              <wp:anchor behindDoc="1" distT="1270" distB="1270" distL="1270" distR="1270" simplePos="0" locked="0" layoutInCell="0" allowOverlap="1" relativeHeight="7">
                <wp:simplePos x="0" y="0"/>
                <wp:positionH relativeFrom="column">
                  <wp:posOffset>3150235</wp:posOffset>
                </wp:positionH>
                <wp:positionV relativeFrom="paragraph">
                  <wp:posOffset>188595</wp:posOffset>
                </wp:positionV>
                <wp:extent cx="12700" cy="4570730"/>
                <wp:effectExtent l="0" t="0" r="0" b="0"/>
                <wp:wrapNone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457020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333333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8.05pt,14.85pt" to="248.95pt,374.65pt" ID="Shape 4" stroked="t" o:allowincell="f" style="position:absolute">
                <v:stroke color="#333333" weight="32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sectPr>
          <w:type w:val="continuous"/>
          <w:pgSz w:w="12240" w:h="15840"/>
          <w:pgMar w:left="1000" w:right="800" w:gutter="0" w:header="0" w:top="1440" w:footer="0" w:bottom="152"/>
          <w:cols w:num="2" w:equalWidth="false" w:sep="false">
            <w:col w:w="4819" w:space="480"/>
            <w:col w:w="514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57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3660" w:hanging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TEACHING EXPERIENCE</w:t>
      </w:r>
    </w:p>
    <w:p>
      <w:pPr>
        <w:pStyle w:val="Normal"/>
        <w:spacing w:lineRule="exact" w:line="1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4020" w:hanging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Lab Tech 2018 – 2021</w:t>
      </w:r>
    </w:p>
    <w:p>
      <w:pPr>
        <w:pStyle w:val="Normal"/>
        <w:spacing w:lineRule="auto" w:line="235" w:before="0" w:after="0"/>
        <w:ind w:left="304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Ivy Tech Community College, Madison, IN</w:t>
      </w:r>
    </w:p>
    <w:p>
      <w:pPr>
        <w:pStyle w:val="Normal"/>
        <w:spacing w:lineRule="exact" w:line="126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3580" w:hanging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Adult Ed Teacher 2018 – 2020</w:t>
      </w:r>
    </w:p>
    <w:p>
      <w:pPr>
        <w:pStyle w:val="Normal"/>
        <w:spacing w:lineRule="auto" w:line="235" w:before="0" w:after="0"/>
        <w:ind w:left="334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River Valley Resources, Madison, IN</w:t>
      </w:r>
    </w:p>
    <w:p>
      <w:pPr>
        <w:pStyle w:val="Normal"/>
        <w:spacing w:lineRule="exact" w:line="126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3100" w:hanging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Adjunct Professor (temp contract) 2013</w:t>
      </w:r>
    </w:p>
    <w:p>
      <w:pPr>
        <w:pStyle w:val="Normal"/>
        <w:spacing w:lineRule="auto" w:line="235" w:before="0" w:after="0"/>
        <w:ind w:right="160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Oakland City University, IDOC, Madison, IN</w:t>
      </w:r>
    </w:p>
    <w:p>
      <w:pPr>
        <w:pStyle w:val="Normal"/>
        <w:spacing w:lineRule="exact" w:line="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right="160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• </w:t>
      </w:r>
      <w:r>
        <w:rPr>
          <w:rFonts w:eastAsia="Times New Roman" w:cs="Times New Roman"/>
          <w:color w:val="auto"/>
          <w:sz w:val="24"/>
          <w:szCs w:val="24"/>
        </w:rPr>
        <w:t>Survey of Accounting</w:t>
      </w:r>
    </w:p>
    <w:p>
      <w:pPr>
        <w:pStyle w:val="Normal"/>
        <w:spacing w:lineRule="exact" w:line="125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right="160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Indiana Permitted Substitute Teacher 2009</w:t>
      </w:r>
    </w:p>
    <w:p>
      <w:pPr>
        <w:pStyle w:val="Normal"/>
        <w:spacing w:lineRule="auto" w:line="235" w:before="0" w:after="0"/>
        <w:ind w:right="160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Bartholomew County School Corporation, Columbus, IN</w:t>
      </w:r>
    </w:p>
    <w:p>
      <w:pPr>
        <w:pStyle w:val="Normal"/>
        <w:spacing w:lineRule="exact" w:line="13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54" w:leader="none"/>
        </w:tabs>
        <w:spacing w:lineRule="auto" w:line="230" w:before="0" w:after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Assisted in mastery outcomes for mentally challenged students in guided learning, recreational activities, tactile and visual intervention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2600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Guided students in disciplinary positive reinforcement</w:t>
      </w:r>
    </w:p>
    <w:p>
      <w:pPr>
        <w:pStyle w:val="Normal"/>
        <w:numPr>
          <w:ilvl w:val="2"/>
          <w:numId w:val="1"/>
        </w:numPr>
        <w:tabs>
          <w:tab w:val="clear" w:pos="720"/>
          <w:tab w:val="left" w:pos="2840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Engaged students with multi-media presentations</w:t>
      </w:r>
    </w:p>
    <w:p>
      <w:pPr>
        <w:pStyle w:val="Normal"/>
        <w:spacing w:lineRule="exact" w:line="12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right="160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Facilitator/ Teacher 2006-2007</w:t>
      </w:r>
    </w:p>
    <w:p>
      <w:pPr>
        <w:pStyle w:val="Normal"/>
        <w:spacing w:lineRule="auto" w:line="235" w:before="0" w:after="0"/>
        <w:ind w:right="160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Southern Indiana Baptist College, DuPont, IN</w:t>
      </w:r>
    </w:p>
    <w:p>
      <w:pPr>
        <w:pStyle w:val="Normal"/>
        <w:spacing w:lineRule="exact" w:line="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340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Assisted with the multimedia curriculum by creating audio and written materials</w:t>
      </w:r>
    </w:p>
    <w:p>
      <w:pPr>
        <w:pStyle w:val="Normal"/>
        <w:numPr>
          <w:ilvl w:val="2"/>
          <w:numId w:val="2"/>
        </w:numPr>
        <w:tabs>
          <w:tab w:val="clear" w:pos="720"/>
          <w:tab w:val="left" w:pos="2640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Facilitated teaching multiple courses to adult learners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2140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Assisted with negative accounts payable for delinquent students</w:t>
      </w:r>
    </w:p>
    <w:p>
      <w:pPr>
        <w:pStyle w:val="Normal"/>
        <w:spacing w:lineRule="exact" w:line="125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right="160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Indiana Permitted Substitute Teacher 2005-2006</w:t>
      </w:r>
    </w:p>
    <w:p>
      <w:pPr>
        <w:pStyle w:val="Normal"/>
        <w:spacing w:lineRule="auto" w:line="235" w:before="0" w:after="0"/>
        <w:ind w:right="160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Jennings County School Corporation, North Vernon, IN</w:t>
      </w:r>
    </w:p>
    <w:p>
      <w:pPr>
        <w:pStyle w:val="Normal"/>
        <w:spacing w:lineRule="exact" w:line="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1940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Taught in a classroom for about 200 hours with various grade levels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740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Taught elementary and secondary classes with a 20-30 student class size</w:t>
      </w:r>
    </w:p>
    <w:p>
      <w:pPr>
        <w:pStyle w:val="Normal"/>
        <w:spacing w:lineRule="exact" w:line="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mc:AlternateContent>
          <mc:Choice Requires="wps">
            <w:drawing>
              <wp:anchor behindDoc="1" distT="1270" distB="1270" distL="1270" distR="1270" simplePos="0" locked="0" layoutInCell="0" allowOverlap="1" relativeHeight="6">
                <wp:simplePos x="0" y="0"/>
                <wp:positionH relativeFrom="column">
                  <wp:posOffset>5080</wp:posOffset>
                </wp:positionH>
                <wp:positionV relativeFrom="paragraph">
                  <wp:posOffset>43815</wp:posOffset>
                </wp:positionV>
                <wp:extent cx="6518910" cy="5715"/>
                <wp:effectExtent l="0" t="0" r="0" b="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160" cy="50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333333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pt,3.45pt" to="513.6pt,3.8pt" ID="Shape 5" stroked="t" o:allowincell="f" style="position:absolute">
                <v:stroke color="#333333" weight="3240" joinstyle="miter" endcap="flat"/>
                <v:fill o:detectmouseclick="t" on="false"/>
                <w10:wrap type="none"/>
              </v:line>
            </w:pict>
          </mc:Fallback>
        </mc:AlternateContent>
      </w:r>
      <w:bookmarkStart w:id="2" w:name="page2"/>
      <w:bookmarkStart w:id="3" w:name="page2"/>
      <w:bookmarkEnd w:id="3"/>
    </w:p>
    <w:p>
      <w:pPr>
        <w:sectPr>
          <w:type w:val="continuous"/>
          <w:pgSz w:w="12240" w:h="15840"/>
          <w:pgMar w:left="1000" w:right="800" w:gutter="0" w:header="0" w:top="1440" w:footer="0" w:bottom="152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jc w:val="center"/>
        <w:rPr>
          <w:color w:val="auto"/>
          <w:sz w:val="20"/>
          <w:szCs w:val="20"/>
        </w:rPr>
      </w:pPr>
      <w:r>
        <mc:AlternateContent>
          <mc:Choice Requires="wps">
            <w:drawing>
              <wp:anchor behindDoc="1" distT="1270" distB="1270" distL="1270" distR="1270" simplePos="0" locked="0" layoutInCell="0" allowOverlap="1" relativeHeight="3">
                <wp:simplePos x="0" y="0"/>
                <wp:positionH relativeFrom="page">
                  <wp:posOffset>7152005</wp:posOffset>
                </wp:positionH>
                <wp:positionV relativeFrom="page">
                  <wp:posOffset>457200</wp:posOffset>
                </wp:positionV>
                <wp:extent cx="10160" cy="8458835"/>
                <wp:effectExtent l="0" t="0" r="0" b="0"/>
                <wp:wrapNone/>
                <wp:docPr id="6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845820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333333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3.15pt,36pt" to="563.85pt,701.95pt" ID="Shape 8" stroked="t" o:allowincell="f" style="position:absolute;mso-position-horizontal-relative:page;mso-position-vertical-relative:page">
                <v:stroke color="#333333" weight="324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1270" distB="1270" distL="1270" distR="1270" simplePos="0" locked="0" layoutInCell="0" allowOverlap="1" relativeHeight="4">
                <wp:simplePos x="0" y="0"/>
                <wp:positionH relativeFrom="page">
                  <wp:posOffset>636905</wp:posOffset>
                </wp:positionH>
                <wp:positionV relativeFrom="page">
                  <wp:posOffset>457200</wp:posOffset>
                </wp:positionV>
                <wp:extent cx="10160" cy="8458835"/>
                <wp:effectExtent l="0" t="0" r="0" b="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845820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333333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15pt,36pt" to="50.85pt,701.95pt" ID="Shape 7" stroked="t" o:allowincell="f" style="position:absolute;mso-position-horizontal-relative:page;mso-position-vertical-relative:page">
                <v:stroke color="#333333" weight="324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1270" distB="1270" distL="1270" distR="1270" simplePos="0" locked="0" layoutInCell="0" allowOverlap="1" relativeHeight="5">
                <wp:simplePos x="0" y="0"/>
                <wp:positionH relativeFrom="page">
                  <wp:posOffset>640080</wp:posOffset>
                </wp:positionH>
                <wp:positionV relativeFrom="page">
                  <wp:posOffset>456565</wp:posOffset>
                </wp:positionV>
                <wp:extent cx="6518910" cy="5715"/>
                <wp:effectExtent l="0" t="0" r="0" b="0"/>
                <wp:wrapNone/>
                <wp:docPr id="8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160" cy="50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333333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4pt,35.95pt" to="563.6pt,36.3pt" ID="Shape 6" stroked="t" o:allowincell="f" style="position:absolute;mso-position-horizontal-relative:page;mso-position-vertical-relative:page">
                <v:stroke color="#333333" weight="324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Times New Roman"/>
          <w:color w:val="auto"/>
          <w:sz w:val="24"/>
          <w:szCs w:val="24"/>
        </w:rPr>
        <w:t xml:space="preserve">• </w:t>
      </w:r>
      <w:r>
        <w:rPr>
          <w:rFonts w:eastAsia="Times New Roman" w:cs="Times New Roman"/>
          <w:color w:val="auto"/>
          <w:sz w:val="24"/>
          <w:szCs w:val="24"/>
        </w:rPr>
        <w:t>Implemented daily lesson plans for diverse subjects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2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Administrator/ Instructor 2001-2002</w:t>
      </w:r>
    </w:p>
    <w:p>
      <w:pPr>
        <w:pStyle w:val="Normal"/>
        <w:spacing w:lineRule="auto" w:line="235" w:before="0" w:after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Butlerville Christian Academy, North Vernon, IN</w:t>
      </w:r>
    </w:p>
    <w:p>
      <w:pPr>
        <w:pStyle w:val="Normal"/>
        <w:spacing w:lineRule="exact" w:line="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numPr>
          <w:ilvl w:val="7"/>
          <w:numId w:val="4"/>
        </w:numPr>
        <w:tabs>
          <w:tab w:val="clear" w:pos="720"/>
          <w:tab w:val="left" w:pos="3241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Managed and instructed K-10 students.</w:t>
      </w:r>
    </w:p>
    <w:p>
      <w:pPr>
        <w:pStyle w:val="Normal"/>
        <w:numPr>
          <w:ilvl w:val="4"/>
          <w:numId w:val="4"/>
        </w:numPr>
        <w:tabs>
          <w:tab w:val="clear" w:pos="720"/>
          <w:tab w:val="left" w:pos="1301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Evaluated an implemented curriculum for private schools in the state of Indiana</w:t>
      </w:r>
    </w:p>
    <w:p>
      <w:pPr>
        <w:pStyle w:val="Normal"/>
        <w:numPr>
          <w:ilvl w:val="5"/>
          <w:numId w:val="4"/>
        </w:numPr>
        <w:tabs>
          <w:tab w:val="clear" w:pos="720"/>
          <w:tab w:val="left" w:pos="1681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Maintained the path for teachers continuing education and development</w:t>
      </w:r>
    </w:p>
    <w:p>
      <w:pPr>
        <w:pStyle w:val="Normal"/>
        <w:numPr>
          <w:ilvl w:val="3"/>
          <w:numId w:val="4"/>
        </w:numPr>
        <w:tabs>
          <w:tab w:val="clear" w:pos="720"/>
          <w:tab w:val="left" w:pos="1121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Facilitated parent communication sessions, student social activities, and fundraisers</w:t>
      </w:r>
    </w:p>
    <w:p>
      <w:pPr>
        <w:pStyle w:val="Normal"/>
        <w:spacing w:lineRule="exact" w:line="12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</w:r>
    </w:p>
    <w:p>
      <w:pPr>
        <w:pStyle w:val="Normal"/>
        <w:numPr>
          <w:ilvl w:val="2"/>
          <w:numId w:val="4"/>
        </w:numPr>
        <w:tabs>
          <w:tab w:val="clear" w:pos="720"/>
          <w:tab w:val="left" w:pos="447" w:leader="none"/>
        </w:tabs>
        <w:spacing w:lineRule="auto" w:line="230" w:before="0" w:after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Fostered an open-door policy for complaints and concerns, in addition to maintaining weekly and yearly student assessment and evaluation</w:t>
      </w:r>
    </w:p>
    <w:p>
      <w:pPr>
        <w:pStyle w:val="Normal"/>
        <w:spacing w:lineRule="exact" w:line="13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77" w:leader="none"/>
        </w:tabs>
        <w:spacing w:lineRule="auto" w:line="230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Performed daily administrative duties involving tuition and expense management, curriculum ordering, student file maintenance, facilities management, and attendance policy adherence.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</w:r>
    </w:p>
    <w:p>
      <w:pPr>
        <w:pStyle w:val="Normal"/>
        <w:numPr>
          <w:ilvl w:val="6"/>
          <w:numId w:val="4"/>
        </w:numPr>
        <w:tabs>
          <w:tab w:val="clear" w:pos="720"/>
          <w:tab w:val="left" w:pos="2981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Implemented a computerized reading system.</w:t>
      </w:r>
    </w:p>
    <w:p>
      <w:pPr>
        <w:pStyle w:val="Normal"/>
        <w:spacing w:lineRule="exact" w:line="12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229" w:leader="none"/>
        </w:tabs>
        <w:spacing w:lineRule="auto" w:line="230"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Created an atmosphere of individualized student performance that included self-paced success, group and personal motivation, and evaluation toward chronological grade achievement</w:t>
      </w:r>
    </w:p>
    <w:p>
      <w:pPr>
        <w:pStyle w:val="Normal"/>
        <w:spacing w:lineRule="exact" w:line="127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Staff Trainer 1990-1994</w:t>
      </w:r>
    </w:p>
    <w:p>
      <w:pPr>
        <w:pStyle w:val="Normal"/>
        <w:spacing w:lineRule="auto" w:line="235" w:before="0" w:after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Columbus Regional Hospital, Columbus, IN</w:t>
      </w:r>
    </w:p>
    <w:p>
      <w:pPr>
        <w:pStyle w:val="Normal"/>
        <w:spacing w:lineRule="exact" w:line="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141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Trained staff across diverse professional backgrounds on fire safety, access control, and personal safety</w:t>
      </w:r>
    </w:p>
    <w:p>
      <w:pPr>
        <w:pStyle w:val="Normal"/>
        <w:numPr>
          <w:ilvl w:val="1"/>
          <w:numId w:val="5"/>
        </w:numPr>
        <w:tabs>
          <w:tab w:val="clear" w:pos="720"/>
          <w:tab w:val="left" w:pos="2141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Used local emergency services for practical hands-on training</w:t>
      </w:r>
    </w:p>
    <w:p>
      <w:pPr>
        <w:pStyle w:val="Normal"/>
        <w:numPr>
          <w:ilvl w:val="2"/>
          <w:numId w:val="5"/>
        </w:numPr>
        <w:tabs>
          <w:tab w:val="clear" w:pos="720"/>
          <w:tab w:val="left" w:pos="2621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Used various visual training aides in group sessions</w:t>
      </w:r>
    </w:p>
    <w:p>
      <w:pPr>
        <w:pStyle w:val="Normal"/>
        <w:spacing w:lineRule="exact" w:line="12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EDUCATION</w:t>
      </w:r>
    </w:p>
    <w:p>
      <w:pPr>
        <w:pStyle w:val="Normal"/>
        <w:spacing w:before="0" w:after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Doctor of Ministry: 2018</w:t>
      </w:r>
    </w:p>
    <w:p>
      <w:pPr>
        <w:pStyle w:val="Normal"/>
        <w:spacing w:lineRule="auto" w:line="235" w:before="0" w:after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School of Bible and Theological Studies, Florida Campus</w:t>
      </w:r>
    </w:p>
    <w:p>
      <w:pPr>
        <w:pStyle w:val="Normal"/>
        <w:spacing w:lineRule="exact" w:line="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Concentration: Biblical Studies and the American Founding</w:t>
      </w:r>
    </w:p>
    <w:p>
      <w:pPr>
        <w:pStyle w:val="Normal"/>
        <w:spacing w:before="0" w:after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>Dissertation: Technology, The Catalyst for Learning</w:t>
      </w:r>
    </w:p>
    <w:p>
      <w:pPr>
        <w:pStyle w:val="Normal"/>
        <w:spacing w:lineRule="exact" w:line="137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5" w:before="0" w:after="0"/>
        <w:ind w:left="1100" w:right="2400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Master of Education 2004 </w:t>
      </w:r>
      <w:r>
        <w:rPr>
          <w:rFonts w:eastAsia="Times New Roman" w:cs="Times New Roman"/>
          <w:color w:val="auto"/>
          <w:sz w:val="24"/>
          <w:szCs w:val="24"/>
        </w:rPr>
        <w:t>American Intercontinental University, Schaumburg, IL • Concentration: Instructional Technology</w:t>
      </w:r>
    </w:p>
    <w:p>
      <w:pPr>
        <w:pStyle w:val="Normal"/>
        <w:spacing w:lineRule="exact" w:line="138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5" w:before="0" w:after="0"/>
        <w:ind w:left="1100" w:right="2360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Bachelor of Science in Business Administration 1999 </w:t>
      </w:r>
      <w:r>
        <w:rPr>
          <w:rFonts w:eastAsia="Times New Roman" w:cs="Times New Roman"/>
          <w:color w:val="auto"/>
          <w:sz w:val="24"/>
          <w:szCs w:val="24"/>
        </w:rPr>
        <w:t>Trinity College &amp; University, Metairie, LA • Concentration: Management</w:t>
      </w:r>
    </w:p>
    <w:p>
      <w:pPr>
        <w:pStyle w:val="Normal"/>
        <w:spacing w:lineRule="exact" w:line="12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5" w:before="0" w:after="0"/>
        <w:ind w:left="1100" w:right="1400" w:hanging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PROFESSIONAL TRAINING &amp; WORKSHOPS </w:t>
      </w:r>
      <w:r>
        <w:rPr>
          <w:rFonts w:eastAsia="Times New Roman" w:cs="Times New Roman"/>
          <w:color w:val="auto"/>
          <w:sz w:val="24"/>
          <w:szCs w:val="24"/>
        </w:rPr>
        <w:t xml:space="preserve">Strategic Communication, </w:t>
      </w:r>
      <w:r>
        <w:rPr>
          <w:rFonts w:eastAsia="Times New Roman" w:cs="Times New Roman"/>
          <w:i/>
          <w:iCs/>
          <w:color w:val="auto"/>
          <w:sz w:val="24"/>
          <w:szCs w:val="24"/>
        </w:rPr>
        <w:t>Purdue University Extension Course</w:t>
      </w:r>
      <w:r>
        <w:rPr>
          <w:rFonts w:eastAsia="Times New Roman" w:cs="Times New Roman"/>
          <w:color w:val="auto"/>
          <w:sz w:val="24"/>
          <w:szCs w:val="24"/>
        </w:rPr>
        <w:t xml:space="preserve"> Jennings County High School Improvement Committee </w:t>
      </w:r>
      <w:r>
        <w:rPr>
          <w:rFonts w:eastAsia="Times New Roman" w:cs="Times New Roman"/>
          <w:i/>
          <w:iCs/>
          <w:color w:val="auto"/>
          <w:sz w:val="24"/>
          <w:szCs w:val="24"/>
        </w:rPr>
        <w:t>– North Vernon, IN</w:t>
      </w:r>
      <w:r>
        <w:rPr>
          <w:rFonts w:eastAsia="Times New Roman" w:cs="Times New Roman"/>
          <w:color w:val="auto"/>
          <w:sz w:val="24"/>
          <w:szCs w:val="24"/>
        </w:rPr>
        <w:t xml:space="preserve"> School of Tomorrow Administrator’s Training Certificate </w:t>
      </w:r>
      <w:r>
        <w:rPr>
          <w:rFonts w:eastAsia="Times New Roman" w:cs="Times New Roman"/>
          <w:i/>
          <w:iCs/>
          <w:color w:val="auto"/>
          <w:sz w:val="24"/>
          <w:szCs w:val="24"/>
        </w:rPr>
        <w:t>– Lewisville, TX</w:t>
      </w:r>
      <w:r>
        <w:rPr>
          <w:rFonts w:eastAsia="Times New Roman" w:cs="Times New Roman"/>
          <w:color w:val="auto"/>
          <w:sz w:val="24"/>
          <w:szCs w:val="24"/>
        </w:rPr>
        <w:t xml:space="preserve"> Front-Line Leadership, Ivy Tech State College </w:t>
      </w:r>
      <w:r>
        <w:rPr>
          <w:rFonts w:eastAsia="Times New Roman" w:cs="Times New Roman"/>
          <w:i/>
          <w:iCs/>
          <w:color w:val="auto"/>
          <w:sz w:val="24"/>
          <w:szCs w:val="24"/>
        </w:rPr>
        <w:t>– Columbus, IN</w:t>
      </w:r>
      <w:r>
        <w:rPr>
          <w:rFonts w:eastAsia="Times New Roman" w:cs="Times New Roman"/>
          <w:color w:val="auto"/>
          <w:sz w:val="24"/>
          <w:szCs w:val="24"/>
        </w:rPr>
        <w:t xml:space="preserve"> Quality Series on Leadership, Columbus Regional Hospital </w:t>
      </w:r>
      <w:r>
        <w:rPr>
          <w:rFonts w:eastAsia="Times New Roman" w:cs="Times New Roman"/>
          <w:i/>
          <w:iCs/>
          <w:color w:val="auto"/>
          <w:sz w:val="24"/>
          <w:szCs w:val="24"/>
        </w:rPr>
        <w:t>– Columbus, IN</w:t>
      </w:r>
    </w:p>
    <w:p>
      <w:pPr>
        <w:pStyle w:val="Normal"/>
        <w:spacing w:lineRule="exact" w:line="129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>AFFILIATIONS</w:t>
      </w:r>
    </w:p>
    <w:p>
      <w:pPr>
        <w:pStyle w:val="Normal"/>
        <w:widowControl/>
        <w:suppressAutoHyphens w:val="true"/>
        <w:bidi w:val="0"/>
        <w:spacing w:lineRule="auto" w:line="235" w:before="0" w:after="0"/>
        <w:ind w:left="-720" w:right="0" w:hanging="1080"/>
        <w:jc w:val="center"/>
        <w:rPr/>
      </w:pPr>
      <w:r>
        <w:rPr>
          <w:rFonts w:eastAsia="Times New Roman" w:cs="Times New Roman"/>
          <w:b/>
          <w:bCs/>
          <w:i/>
          <w:iCs/>
          <w:color w:val="auto"/>
          <w:sz w:val="24"/>
          <w:szCs w:val="24"/>
        </w:rPr>
        <w:t>Member of CUE</w:t>
      </w:r>
      <w:r>
        <w:rPr>
          <w:rFonts w:eastAsia="Times New Roman" w:cs="Times New Roman"/>
          <w:color w:val="auto"/>
          <w:sz w:val="24"/>
          <w:szCs w:val="24"/>
        </w:rPr>
        <w:t xml:space="preserve"> – Computer-Using Educator</w:t>
      </w:r>
      <w:r>
        <w:rPr>
          <w:rFonts w:eastAsia="Times New Roman" w:cs="Times New Roman"/>
          <w:color w:val="auto"/>
          <w:sz w:val="24"/>
          <w:szCs w:val="24"/>
        </w:rPr>
        <w:t xml:space="preserve">s  </w:t>
      </w:r>
    </w:p>
    <w:p>
      <w:pPr>
        <w:pStyle w:val="Normal"/>
        <w:spacing w:lineRule="auto" w:line="235" w:before="0" w:after="0"/>
        <w:jc w:val="center"/>
        <w:rPr/>
      </w:pPr>
      <w:r>
        <w:rPr>
          <w:rFonts w:eastAsia="Times New Roman" w:cs="Times New Roman"/>
          <w:b/>
          <w:bCs/>
          <w:i/>
          <w:iCs/>
          <w:color w:val="auto"/>
          <w:sz w:val="24"/>
          <w:szCs w:val="24"/>
        </w:rPr>
        <w:t>Member of CEAI</w:t>
      </w:r>
      <w:r>
        <w:rPr>
          <w:rFonts w:eastAsia="Times New Roman" w:cs="Times New Roman"/>
          <w:color w:val="auto"/>
          <w:sz w:val="24"/>
          <w:szCs w:val="24"/>
        </w:rPr>
        <w:t xml:space="preserve"> – Christian Educators Association International</w:t>
      </w:r>
    </w:p>
    <w:p>
      <w:pPr>
        <w:pStyle w:val="Normal"/>
        <w:widowControl/>
        <w:suppressAutoHyphens w:val="true"/>
        <w:bidi w:val="0"/>
        <w:spacing w:before="0" w:after="0"/>
        <w:ind w:left="-180" w:right="0" w:hanging="0"/>
        <w:jc w:val="center"/>
        <w:rPr/>
      </w:pPr>
      <w:r>
        <w:rPr>
          <w:rFonts w:eastAsia="Times New Roman" w:cs="Times New Roman"/>
          <w:b/>
          <w:bCs/>
          <w:i/>
          <w:iCs/>
          <w:color w:val="auto"/>
          <w:sz w:val="24"/>
          <w:szCs w:val="24"/>
        </w:rPr>
        <w:t>Member of AACS</w:t>
      </w:r>
      <w:r>
        <w:rPr>
          <w:rFonts w:eastAsia="Times New Roman" w:cs="Times New Roman"/>
          <w:color w:val="auto"/>
          <w:sz w:val="24"/>
          <w:szCs w:val="24"/>
        </w:rPr>
        <w:t xml:space="preserve"> – American Association of Christian Schools</w:t>
      </w:r>
    </w:p>
    <w:p>
      <w:pPr>
        <w:pStyle w:val="Normal"/>
        <w:spacing w:lineRule="exact" w:line="20" w:before="0" w:after="0"/>
        <w:rPr>
          <w:color w:val="auto"/>
          <w:sz w:val="20"/>
          <w:szCs w:val="20"/>
        </w:rPr>
      </w:pPr>
      <w:r>
        <w:rPr/>
        <mc:AlternateContent>
          <mc:Choice Requires="wps">
            <w:drawing>
              <wp:anchor behindDoc="1" distT="1270" distB="1270" distL="1270" distR="1270" simplePos="0" locked="0" layoutInCell="0" allowOverlap="1" relativeHeight="2">
                <wp:simplePos x="0" y="0"/>
                <wp:positionH relativeFrom="column">
                  <wp:posOffset>-57785</wp:posOffset>
                </wp:positionH>
                <wp:positionV relativeFrom="paragraph">
                  <wp:posOffset>120015</wp:posOffset>
                </wp:positionV>
                <wp:extent cx="6518910" cy="5715"/>
                <wp:effectExtent l="0" t="0" r="0" b="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160" cy="50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333333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55pt,9.45pt" to="508.65pt,9.8pt" ID="Shape 9" stroked="t" o:allowincell="f" style="position:absolute">
                <v:stroke color="#333333" weight="3240" joinstyle="miter" endcap="flat"/>
                <v:fill o:detectmouseclick="t" on="false"/>
                <w10:wrap type="none"/>
              </v:line>
            </w:pict>
          </mc:Fallback>
        </mc:AlternateContent>
      </w:r>
    </w:p>
    <w:sectPr>
      <w:type w:val="nextPage"/>
      <w:pgSz w:w="12240" w:h="15840"/>
      <w:pgMar w:left="1099" w:right="1060" w:gutter="0" w:header="0" w:top="774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Lucida Sans" w:eastAsiaTheme="minorEastAsia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Lucida Sans" w:eastAsiaTheme="minorEastAsia"/>
      <w:color w:val="auto"/>
      <w:kern w:val="0"/>
      <w:sz w:val="22"/>
      <w:szCs w:val="22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 w:customStyle="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LibreOffice/7.2.4.1$Windows_X86_64 LibreOffice_project/27d75539669ac387bb498e35313b970b7fe9c4f9</Application>
  <AppVersion>15.0000</AppVersion>
  <Pages>2</Pages>
  <Words>547</Words>
  <Characters>3677</Characters>
  <CharactersWithSpaces>4151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2023-02-03T18:19:57Z</dcterms:created>
  <dc:creator>Windows User</dc:creator>
  <dc:description/>
  <dc:language>en-US</dc:language>
  <cp:lastModifiedBy/>
  <dcterms:modified xsi:type="dcterms:W3CDTF">2023-02-06T23:46:43Z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